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29" w:rsidRDefault="00457429" w:rsidP="00457429">
      <w:pPr>
        <w:spacing w:line="560" w:lineRule="exact"/>
        <w:jc w:val="left"/>
        <w:rPr>
          <w:rFonts w:ascii="仿宋" w:eastAsia="仿宋" w:hAnsi="仿宋"/>
          <w:b/>
          <w:sz w:val="32"/>
          <w:szCs w:val="32"/>
        </w:rPr>
      </w:pPr>
      <w:r>
        <w:rPr>
          <w:rFonts w:ascii="仿宋" w:eastAsia="仿宋" w:hAnsi="仿宋" w:hint="eastAsia"/>
          <w:sz w:val="32"/>
          <w:szCs w:val="32"/>
        </w:rPr>
        <w:t>附件3：</w:t>
      </w:r>
    </w:p>
    <w:p w:rsidR="00457429" w:rsidRDefault="00457429" w:rsidP="00457429">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关于党委办公室、学校办公室启用OA办公系统</w:t>
      </w:r>
    </w:p>
    <w:p w:rsidR="00457429" w:rsidRDefault="00457429" w:rsidP="00457429">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督察督办流程的通知</w:t>
      </w:r>
    </w:p>
    <w:p w:rsidR="00457429" w:rsidRDefault="00457429" w:rsidP="00457429">
      <w:pPr>
        <w:spacing w:line="560" w:lineRule="exact"/>
        <w:jc w:val="center"/>
        <w:rPr>
          <w:rFonts w:ascii="方正小标宋简体" w:eastAsia="方正小标宋简体" w:hAnsi="仿宋"/>
          <w:sz w:val="44"/>
          <w:szCs w:val="44"/>
        </w:rPr>
      </w:pPr>
    </w:p>
    <w:p w:rsidR="00457429" w:rsidRDefault="00457429" w:rsidP="00457429">
      <w:pPr>
        <w:spacing w:line="560" w:lineRule="exact"/>
        <w:ind w:firstLineChars="200" w:firstLine="640"/>
        <w:rPr>
          <w:rFonts w:ascii="仿宋" w:eastAsia="仿宋" w:hAnsi="仿宋" w:cs="Times New Roman"/>
          <w:sz w:val="32"/>
          <w:szCs w:val="32"/>
        </w:rPr>
      </w:pPr>
      <w:r>
        <w:rPr>
          <w:rFonts w:ascii="仿宋_GB2312" w:eastAsia="仿宋_GB2312" w:hAnsi="Calibri" w:cs="Times New Roman" w:hint="eastAsia"/>
          <w:sz w:val="32"/>
          <w:szCs w:val="32"/>
        </w:rPr>
        <w:t>为进一步加大督察督办工作力度，强化党对学校工作的绝对领导，切实转变工作作风，提高工作效率，确保学校改革发展的重大决策和重要工作部署及时、全面、准确地落实，高效推动高水平师范大学建设，</w:t>
      </w:r>
      <w:r>
        <w:rPr>
          <w:rFonts w:ascii="仿宋_GB2312" w:eastAsia="仿宋_GB2312" w:hAnsi="Calibri" w:cs="Times New Roman"/>
          <w:sz w:val="32"/>
          <w:szCs w:val="32"/>
        </w:rPr>
        <w:t>党委办公室、学校办公室</w:t>
      </w:r>
      <w:r>
        <w:rPr>
          <w:rFonts w:ascii="仿宋" w:eastAsia="仿宋" w:hAnsi="仿宋" w:cs="Times New Roman" w:hint="eastAsia"/>
          <w:sz w:val="32"/>
          <w:szCs w:val="32"/>
        </w:rPr>
        <w:t>拟启用督察督办流程，具体内容如下：</w:t>
      </w:r>
    </w:p>
    <w:p w:rsidR="00457429" w:rsidRDefault="00457429" w:rsidP="00457429">
      <w:pPr>
        <w:spacing w:line="560" w:lineRule="exact"/>
        <w:rPr>
          <w:rFonts w:ascii="仿宋" w:eastAsia="仿宋" w:hAnsi="仿宋" w:cs="Times New Roman"/>
          <w:sz w:val="32"/>
          <w:szCs w:val="32"/>
        </w:rPr>
      </w:pPr>
      <w:r>
        <w:rPr>
          <w:rFonts w:ascii="仿宋" w:eastAsia="仿宋" w:hAnsi="仿宋" w:cs="Times New Roman" w:hint="eastAsia"/>
          <w:sz w:val="32"/>
          <w:szCs w:val="32"/>
        </w:rPr>
        <w:t xml:space="preserve">    一、</w:t>
      </w:r>
      <w:r>
        <w:rPr>
          <w:rFonts w:ascii="仿宋_GB2312" w:eastAsia="仿宋_GB2312" w:hAnsi="Calibri" w:cs="Times New Roman" w:hint="eastAsia"/>
          <w:b/>
          <w:sz w:val="32"/>
          <w:szCs w:val="32"/>
        </w:rPr>
        <w:t>督察督办工作组织</w:t>
      </w:r>
    </w:p>
    <w:p w:rsidR="00457429" w:rsidRDefault="00457429" w:rsidP="00457429">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党委办公室、学校办公室（后简称“两办”）根据职责分工负责学校督察督办工作的具体组织实施，各单位是落实督察督办事项的责任单位。</w:t>
      </w:r>
    </w:p>
    <w:p w:rsidR="00457429" w:rsidRDefault="00457429" w:rsidP="00457429">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督察督办工作要紧紧围绕学校的中心工作进行，坚持领导授权、</w:t>
      </w:r>
      <w:r>
        <w:rPr>
          <w:rFonts w:ascii="仿宋_GB2312" w:eastAsia="仿宋_GB2312" w:hAnsi="Calibri" w:cs="Times New Roman" w:hint="eastAsia"/>
          <w:sz w:val="32"/>
          <w:szCs w:val="32"/>
        </w:rPr>
        <w:t>专人负责、</w:t>
      </w:r>
      <w:r>
        <w:rPr>
          <w:rFonts w:ascii="仿宋_GB2312" w:eastAsia="仿宋_GB2312" w:hAnsi="Calibri" w:cs="Times New Roman"/>
          <w:sz w:val="32"/>
          <w:szCs w:val="32"/>
        </w:rPr>
        <w:t>分流承办、</w:t>
      </w:r>
      <w:r>
        <w:rPr>
          <w:rFonts w:ascii="仿宋_GB2312" w:eastAsia="仿宋_GB2312" w:hAnsi="Calibri" w:cs="Times New Roman" w:hint="eastAsia"/>
          <w:sz w:val="32"/>
          <w:szCs w:val="32"/>
        </w:rPr>
        <w:t>实事求是、注重实效的基本原则。</w:t>
      </w:r>
    </w:p>
    <w:p w:rsidR="00457429" w:rsidRDefault="00457429" w:rsidP="00457429">
      <w:pPr>
        <w:spacing w:line="560" w:lineRule="exact"/>
        <w:ind w:firstLineChars="200" w:firstLine="643"/>
        <w:rPr>
          <w:rFonts w:ascii="仿宋_GB2312" w:eastAsia="仿宋_GB2312" w:hAnsi="Calibri" w:cs="Times New Roman"/>
          <w:b/>
          <w:sz w:val="32"/>
          <w:szCs w:val="32"/>
        </w:rPr>
      </w:pPr>
      <w:r>
        <w:rPr>
          <w:rFonts w:ascii="仿宋_GB2312" w:eastAsia="仿宋_GB2312" w:hAnsi="Calibri" w:cs="Times New Roman"/>
          <w:b/>
          <w:sz w:val="32"/>
          <w:szCs w:val="32"/>
        </w:rPr>
        <w:t>二、</w:t>
      </w:r>
      <w:r>
        <w:rPr>
          <w:rFonts w:ascii="仿宋_GB2312" w:eastAsia="仿宋_GB2312" w:hAnsi="Calibri" w:cs="Times New Roman" w:hint="eastAsia"/>
          <w:b/>
          <w:sz w:val="32"/>
          <w:szCs w:val="32"/>
        </w:rPr>
        <w:t>督察</w:t>
      </w:r>
      <w:r>
        <w:rPr>
          <w:rFonts w:ascii="仿宋" w:eastAsia="仿宋" w:hAnsi="仿宋" w:cs="宋体" w:hint="eastAsia"/>
          <w:b/>
          <w:kern w:val="0"/>
          <w:sz w:val="32"/>
          <w:szCs w:val="32"/>
        </w:rPr>
        <w:t>督办工作范围：</w:t>
      </w:r>
    </w:p>
    <w:p w:rsidR="00457429" w:rsidRDefault="00457429" w:rsidP="00457429">
      <w:pPr>
        <w:spacing w:line="560" w:lineRule="exact"/>
        <w:ind w:firstLineChars="200" w:firstLine="640"/>
        <w:rPr>
          <w:rFonts w:ascii="仿宋_GB2312" w:eastAsia="仿宋_GB2312" w:hAnsi="Calibri" w:cs="Times New Roman"/>
          <w:b/>
          <w:sz w:val="32"/>
          <w:szCs w:val="32"/>
        </w:rPr>
      </w:pPr>
      <w:r>
        <w:rPr>
          <w:rFonts w:ascii="仿宋_GB2312" w:eastAsia="仿宋_GB2312" w:hAnsi="宋体" w:cs="宋体"/>
          <w:kern w:val="0"/>
          <w:sz w:val="32"/>
          <w:szCs w:val="32"/>
        </w:rPr>
        <w:t>党和国家的路线、方针、政策的贯彻落实情况；上级主管部门重要工作部署、重要文件、重要会议精神以及批示、交办事项的贯彻落实情况；</w:t>
      </w:r>
      <w:r>
        <w:rPr>
          <w:rFonts w:ascii="仿宋_GB2312" w:eastAsia="仿宋_GB2312" w:hAnsi="宋体" w:cs="宋体" w:hint="eastAsia"/>
          <w:kern w:val="0"/>
          <w:sz w:val="32"/>
          <w:szCs w:val="32"/>
        </w:rPr>
        <w:t>学校事业发展规划和年度工作要点确定的主要目标任务的落实情况；</w:t>
      </w:r>
      <w:r>
        <w:rPr>
          <w:rFonts w:ascii="仿宋_GB2312" w:eastAsia="仿宋_GB2312" w:hAnsi="宋体" w:cs="宋体"/>
          <w:kern w:val="0"/>
          <w:sz w:val="32"/>
          <w:szCs w:val="32"/>
        </w:rPr>
        <w:t>学校党代会、党委常委会、校长办公会、教代会及其他学校召开的重要会议的决议落实情况；</w:t>
      </w:r>
      <w:r>
        <w:rPr>
          <w:rFonts w:ascii="仿宋_GB2312" w:eastAsia="仿宋_GB2312" w:hAnsi="宋体" w:cs="宋体" w:hint="eastAsia"/>
          <w:kern w:val="0"/>
          <w:sz w:val="32"/>
          <w:szCs w:val="32"/>
        </w:rPr>
        <w:t>学校领导批示和交办事项的完成落实情况；学校师生员工反映强烈的热点、难点问题的办理情况；其他需要</w:t>
      </w:r>
      <w:r>
        <w:rPr>
          <w:rFonts w:ascii="仿宋_GB2312" w:eastAsia="仿宋_GB2312" w:hAnsi="宋体" w:cs="宋体" w:hint="eastAsia"/>
          <w:kern w:val="0"/>
          <w:sz w:val="32"/>
          <w:szCs w:val="32"/>
        </w:rPr>
        <w:lastRenderedPageBreak/>
        <w:t>督察督办的事项。</w:t>
      </w:r>
    </w:p>
    <w:p w:rsidR="00457429" w:rsidRDefault="00457429" w:rsidP="00457429">
      <w:pPr>
        <w:spacing w:line="560" w:lineRule="exact"/>
        <w:ind w:firstLineChars="200" w:firstLine="643"/>
        <w:rPr>
          <w:rFonts w:ascii="仿宋_GB2312" w:eastAsia="仿宋_GB2312" w:hAnsi="Calibri" w:cs="Times New Roman"/>
          <w:b/>
          <w:sz w:val="32"/>
          <w:szCs w:val="32"/>
        </w:rPr>
      </w:pPr>
      <w:r>
        <w:rPr>
          <w:rFonts w:ascii="仿宋" w:eastAsia="仿宋" w:hAnsi="仿宋" w:cs="Times New Roman" w:hint="eastAsia"/>
          <w:b/>
          <w:sz w:val="32"/>
          <w:szCs w:val="32"/>
        </w:rPr>
        <w:t>三、督察</w:t>
      </w:r>
      <w:r>
        <w:rPr>
          <w:rFonts w:ascii="仿宋" w:eastAsia="仿宋" w:hAnsi="仿宋" w:cs="宋体" w:hint="eastAsia"/>
          <w:b/>
          <w:kern w:val="0"/>
          <w:sz w:val="32"/>
          <w:szCs w:val="32"/>
        </w:rPr>
        <w:t>督办程序</w:t>
      </w:r>
    </w:p>
    <w:p w:rsidR="00457429" w:rsidRDefault="00457429" w:rsidP="00457429">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_GB2312" w:eastAsia="仿宋_GB2312" w:hAnsi="宋体" w:cs="宋体"/>
          <w:kern w:val="0"/>
          <w:sz w:val="32"/>
          <w:szCs w:val="32"/>
        </w:rPr>
        <w:t>根据</w:t>
      </w:r>
      <w:r>
        <w:rPr>
          <w:rFonts w:ascii="仿宋" w:eastAsia="仿宋" w:hAnsi="仿宋" w:cs="仿宋_GB2312"/>
          <w:sz w:val="32"/>
          <w:szCs w:val="32"/>
        </w:rPr>
        <w:t>督察督办工作范围内容</w:t>
      </w:r>
      <w:r>
        <w:rPr>
          <w:rFonts w:ascii="仿宋" w:eastAsia="仿宋" w:hAnsi="仿宋" w:cs="仿宋_GB2312" w:hint="eastAsia"/>
          <w:sz w:val="32"/>
          <w:szCs w:val="32"/>
        </w:rPr>
        <w:t>，两办及时登记立项，</w:t>
      </w:r>
      <w:r>
        <w:rPr>
          <w:rFonts w:ascii="仿宋" w:eastAsia="仿宋" w:hAnsi="仿宋" w:cs="仿宋_GB2312" w:hint="eastAsia"/>
          <w:kern w:val="0"/>
          <w:sz w:val="32"/>
          <w:szCs w:val="32"/>
        </w:rPr>
        <w:t>通过办公自动化系统向各责任单位负责人发起督察督办流程</w:t>
      </w:r>
      <w:r>
        <w:rPr>
          <w:rFonts w:ascii="仿宋" w:eastAsia="仿宋" w:hAnsi="仿宋" w:cs="宋体" w:hint="eastAsia"/>
          <w:kern w:val="0"/>
          <w:sz w:val="32"/>
          <w:szCs w:val="32"/>
        </w:rPr>
        <w:t>；</w:t>
      </w:r>
    </w:p>
    <w:p w:rsidR="00457429" w:rsidRDefault="00457429" w:rsidP="00457429">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各责任单位负责人需配合受理督查督办工作，在规定时限内办结并回复落实情况（支撑材料及意见建议等）；如不能在规定时限内办结，各责任单位负责人应及时向签发督察任务的校领导汇报，经校领导同意延长办理周期后，向党办、校办备案；</w:t>
      </w:r>
    </w:p>
    <w:p w:rsidR="00457429" w:rsidRDefault="00457429" w:rsidP="00457429">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仿宋_GB2312" w:hint="eastAsia"/>
          <w:kern w:val="0"/>
          <w:sz w:val="32"/>
          <w:szCs w:val="32"/>
        </w:rPr>
        <w:t>两办负责按照督察督办要求对责任单位的办理情况进行检查。对不符合办理要求的，两办经请示签发校领导，退回责任单位补办或重办；对符合要求的，形成办结报告，</w:t>
      </w:r>
      <w:r>
        <w:rPr>
          <w:rFonts w:ascii="仿宋" w:eastAsia="仿宋" w:hAnsi="仿宋" w:cs="仿宋_GB2312"/>
          <w:kern w:val="0"/>
          <w:sz w:val="32"/>
          <w:szCs w:val="32"/>
        </w:rPr>
        <w:t xml:space="preserve">提交校领导审阅并归档。 </w:t>
      </w:r>
    </w:p>
    <w:p w:rsidR="00457429" w:rsidRDefault="00457429" w:rsidP="00457429">
      <w:pPr>
        <w:spacing w:line="560" w:lineRule="exact"/>
        <w:ind w:firstLineChars="200" w:firstLine="643"/>
        <w:rPr>
          <w:rFonts w:ascii="仿宋" w:eastAsia="仿宋" w:hAnsi="仿宋" w:cs="宋体"/>
          <w:kern w:val="0"/>
          <w:sz w:val="32"/>
          <w:szCs w:val="32"/>
        </w:rPr>
      </w:pPr>
      <w:r>
        <w:rPr>
          <w:rFonts w:ascii="仿宋" w:eastAsia="仿宋" w:hAnsi="仿宋" w:cs="Times New Roman" w:hint="eastAsia"/>
          <w:b/>
          <w:sz w:val="32"/>
          <w:szCs w:val="32"/>
        </w:rPr>
        <w:t>四、其他</w:t>
      </w:r>
    </w:p>
    <w:p w:rsidR="00457429" w:rsidRDefault="00457429" w:rsidP="00457429">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两办将</w:t>
      </w:r>
      <w:r>
        <w:rPr>
          <w:rFonts w:ascii="仿宋" w:eastAsia="仿宋" w:hAnsi="仿宋" w:cs="仿宋_GB2312" w:hint="eastAsia"/>
          <w:kern w:val="0"/>
          <w:sz w:val="32"/>
          <w:szCs w:val="32"/>
        </w:rPr>
        <w:t>建立督察督办工作</w:t>
      </w:r>
      <w:r>
        <w:rPr>
          <w:rFonts w:ascii="仿宋" w:eastAsia="仿宋" w:hAnsi="仿宋" w:cs="仿宋_GB2312"/>
          <w:kern w:val="0"/>
          <w:sz w:val="32"/>
          <w:szCs w:val="32"/>
        </w:rPr>
        <w:t>通报制度，利用办公室网站、OA办公系统通知栏或相关会议对责任单位落实督查督办工作任务情况在全校进行通报。</w:t>
      </w:r>
    </w:p>
    <w:p w:rsidR="00457429" w:rsidRDefault="00457429" w:rsidP="00457429">
      <w:pPr>
        <w:spacing w:line="560" w:lineRule="exact"/>
        <w:rPr>
          <w:rFonts w:ascii="仿宋" w:eastAsia="仿宋" w:hAnsi="仿宋" w:cs="仿宋_GB2312"/>
          <w:kern w:val="0"/>
          <w:sz w:val="32"/>
          <w:szCs w:val="32"/>
        </w:rPr>
      </w:pPr>
    </w:p>
    <w:p w:rsidR="000104AA" w:rsidRPr="00457429" w:rsidRDefault="000104AA">
      <w:bookmarkStart w:id="0" w:name="_GoBack"/>
      <w:bookmarkEnd w:id="0"/>
    </w:p>
    <w:sectPr w:rsidR="000104AA" w:rsidRPr="004574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04" w:rsidRDefault="00DA0404" w:rsidP="00457429">
      <w:r>
        <w:separator/>
      </w:r>
    </w:p>
  </w:endnote>
  <w:endnote w:type="continuationSeparator" w:id="0">
    <w:p w:rsidR="00DA0404" w:rsidRDefault="00DA0404" w:rsidP="0045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04" w:rsidRDefault="00DA0404" w:rsidP="00457429">
      <w:r>
        <w:separator/>
      </w:r>
    </w:p>
  </w:footnote>
  <w:footnote w:type="continuationSeparator" w:id="0">
    <w:p w:rsidR="00DA0404" w:rsidRDefault="00DA0404" w:rsidP="0045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07"/>
    <w:rsid w:val="000104AA"/>
    <w:rsid w:val="00457429"/>
    <w:rsid w:val="00491607"/>
    <w:rsid w:val="00DA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429"/>
    <w:rPr>
      <w:sz w:val="18"/>
      <w:szCs w:val="18"/>
    </w:rPr>
  </w:style>
  <w:style w:type="paragraph" w:styleId="a4">
    <w:name w:val="footer"/>
    <w:basedOn w:val="a"/>
    <w:link w:val="Char0"/>
    <w:uiPriority w:val="99"/>
    <w:unhideWhenUsed/>
    <w:rsid w:val="00457429"/>
    <w:pPr>
      <w:tabs>
        <w:tab w:val="center" w:pos="4153"/>
        <w:tab w:val="right" w:pos="8306"/>
      </w:tabs>
      <w:snapToGrid w:val="0"/>
      <w:jc w:val="left"/>
    </w:pPr>
    <w:rPr>
      <w:sz w:val="18"/>
      <w:szCs w:val="18"/>
    </w:rPr>
  </w:style>
  <w:style w:type="character" w:customStyle="1" w:styleId="Char0">
    <w:name w:val="页脚 Char"/>
    <w:basedOn w:val="a0"/>
    <w:link w:val="a4"/>
    <w:uiPriority w:val="99"/>
    <w:rsid w:val="004574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429"/>
    <w:rPr>
      <w:sz w:val="18"/>
      <w:szCs w:val="18"/>
    </w:rPr>
  </w:style>
  <w:style w:type="paragraph" w:styleId="a4">
    <w:name w:val="footer"/>
    <w:basedOn w:val="a"/>
    <w:link w:val="Char0"/>
    <w:uiPriority w:val="99"/>
    <w:unhideWhenUsed/>
    <w:rsid w:val="00457429"/>
    <w:pPr>
      <w:tabs>
        <w:tab w:val="center" w:pos="4153"/>
        <w:tab w:val="right" w:pos="8306"/>
      </w:tabs>
      <w:snapToGrid w:val="0"/>
      <w:jc w:val="left"/>
    </w:pPr>
    <w:rPr>
      <w:sz w:val="18"/>
      <w:szCs w:val="18"/>
    </w:rPr>
  </w:style>
  <w:style w:type="character" w:customStyle="1" w:styleId="Char0">
    <w:name w:val="页脚 Char"/>
    <w:basedOn w:val="a0"/>
    <w:link w:val="a4"/>
    <w:uiPriority w:val="99"/>
    <w:rsid w:val="00457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谭征</dc:creator>
  <cp:keywords/>
  <dc:description/>
  <cp:lastModifiedBy>谭征</cp:lastModifiedBy>
  <cp:revision>2</cp:revision>
  <dcterms:created xsi:type="dcterms:W3CDTF">2019-09-17T09:36:00Z</dcterms:created>
  <dcterms:modified xsi:type="dcterms:W3CDTF">2019-09-17T09:36:00Z</dcterms:modified>
</cp:coreProperties>
</file>